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1C1" w:rsidRDefault="00A011C1" w:rsidP="008F7EE5">
      <w:pPr>
        <w:rPr>
          <w:rFonts w:ascii="Times New Roman" w:hAnsi="Times New Roman" w:cs="Times New Roman"/>
          <w:lang w:val="en-US"/>
        </w:rPr>
      </w:pPr>
      <w:bookmarkStart w:id="0" w:name="_GoBack"/>
      <w:bookmarkEnd w:id="0"/>
    </w:p>
    <w:p w:rsidR="00A011C1" w:rsidRDefault="008F7EE5" w:rsidP="008F7EE5">
      <w:pPr>
        <w:jc w:val="center"/>
        <w:rPr>
          <w:rFonts w:ascii="Times New Roman" w:hAnsi="Times New Roman" w:cs="Times New Roman"/>
          <w:lang w:val="en-US"/>
        </w:rPr>
      </w:pPr>
      <w:r>
        <w:rPr>
          <w:noProof/>
        </w:rPr>
        <w:drawing>
          <wp:inline distT="0" distB="0" distL="0" distR="0">
            <wp:extent cx="3419475" cy="676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9475" cy="676275"/>
                    </a:xfrm>
                    <a:prstGeom prst="rect">
                      <a:avLst/>
                    </a:prstGeom>
                    <a:noFill/>
                    <a:ln>
                      <a:noFill/>
                    </a:ln>
                  </pic:spPr>
                </pic:pic>
              </a:graphicData>
            </a:graphic>
          </wp:inline>
        </w:drawing>
      </w:r>
    </w:p>
    <w:p w:rsidR="0063598A" w:rsidRDefault="0063598A" w:rsidP="0063598A">
      <w:pPr>
        <w:jc w:val="both"/>
        <w:rPr>
          <w:b/>
          <w:bCs/>
          <w:sz w:val="24"/>
          <w:szCs w:val="24"/>
        </w:rPr>
      </w:pPr>
    </w:p>
    <w:p w:rsidR="0063598A" w:rsidRDefault="0063598A" w:rsidP="0063598A">
      <w:pPr>
        <w:jc w:val="both"/>
        <w:rPr>
          <w:b/>
          <w:bCs/>
          <w:sz w:val="24"/>
          <w:szCs w:val="24"/>
        </w:rPr>
      </w:pPr>
    </w:p>
    <w:p w:rsidR="00B31A1A" w:rsidRDefault="00B31A1A" w:rsidP="00B31A1A">
      <w:pPr>
        <w:jc w:val="both"/>
        <w:rPr>
          <w:b/>
          <w:bCs/>
          <w:sz w:val="24"/>
          <w:szCs w:val="24"/>
        </w:rPr>
      </w:pPr>
      <w:r>
        <w:rPr>
          <w:b/>
          <w:bCs/>
          <w:sz w:val="24"/>
          <w:szCs w:val="24"/>
        </w:rPr>
        <w:t>Part #: LVS003</w:t>
      </w:r>
    </w:p>
    <w:p w:rsidR="00B31A1A" w:rsidRDefault="00B31A1A" w:rsidP="00B31A1A">
      <w:pPr>
        <w:jc w:val="both"/>
        <w:rPr>
          <w:b/>
          <w:bCs/>
          <w:sz w:val="24"/>
          <w:szCs w:val="24"/>
        </w:rPr>
      </w:pPr>
      <w:r>
        <w:rPr>
          <w:b/>
          <w:bCs/>
          <w:sz w:val="24"/>
          <w:szCs w:val="24"/>
        </w:rPr>
        <w:t>Polarity: +</w:t>
      </w:r>
      <w:proofErr w:type="spellStart"/>
      <w:r>
        <w:rPr>
          <w:b/>
          <w:bCs/>
          <w:sz w:val="24"/>
          <w:szCs w:val="24"/>
        </w:rPr>
        <w:t>ve</w:t>
      </w:r>
      <w:proofErr w:type="spellEnd"/>
      <w:r>
        <w:rPr>
          <w:b/>
          <w:bCs/>
          <w:sz w:val="24"/>
          <w:szCs w:val="24"/>
        </w:rPr>
        <w:t xml:space="preserve"> earth</w:t>
      </w:r>
    </w:p>
    <w:p w:rsidR="00B31A1A" w:rsidRDefault="00B31A1A" w:rsidP="00B31A1A">
      <w:pPr>
        <w:jc w:val="both"/>
        <w:rPr>
          <w:sz w:val="24"/>
          <w:szCs w:val="24"/>
        </w:rPr>
      </w:pPr>
    </w:p>
    <w:p w:rsidR="00B31A1A" w:rsidRDefault="00B31A1A" w:rsidP="00B31A1A">
      <w:pPr>
        <w:rPr>
          <w:sz w:val="24"/>
          <w:szCs w:val="24"/>
        </w:rPr>
      </w:pPr>
      <w:r>
        <w:rPr>
          <w:sz w:val="24"/>
          <w:szCs w:val="24"/>
        </w:rPr>
        <w:t>The low voltage sensor has two purposes; to replace a Lucas 3AW relay part number 38706 which operates the warning light on the dashboard or it can adapt alternators that do not have any method of operating a ‘no charge’ indicator light.</w:t>
      </w:r>
    </w:p>
    <w:p w:rsidR="00B31A1A" w:rsidRDefault="00B31A1A" w:rsidP="00B31A1A">
      <w:pPr>
        <w:jc w:val="both"/>
        <w:rPr>
          <w:sz w:val="24"/>
          <w:szCs w:val="24"/>
          <w:lang w:val="en-US"/>
        </w:rPr>
      </w:pPr>
    </w:p>
    <w:p w:rsidR="00B31A1A" w:rsidRDefault="00B31A1A" w:rsidP="00B31A1A">
      <w:pPr>
        <w:jc w:val="both"/>
        <w:rPr>
          <w:sz w:val="24"/>
          <w:szCs w:val="24"/>
          <w:lang w:val="en-US"/>
        </w:rPr>
      </w:pPr>
      <w:r>
        <w:rPr>
          <w:sz w:val="24"/>
          <w:szCs w:val="24"/>
          <w:lang w:val="en-US"/>
        </w:rPr>
        <w:t>It can be used on both 12 and 24 volt applications.</w:t>
      </w:r>
    </w:p>
    <w:p w:rsidR="00B31A1A" w:rsidRDefault="00B31A1A" w:rsidP="00B31A1A">
      <w:pPr>
        <w:jc w:val="both"/>
        <w:rPr>
          <w:sz w:val="24"/>
          <w:szCs w:val="24"/>
          <w:lang w:val="en-US"/>
        </w:rPr>
      </w:pPr>
    </w:p>
    <w:p w:rsidR="00B31A1A" w:rsidRDefault="00B31A1A" w:rsidP="00B31A1A">
      <w:pPr>
        <w:jc w:val="both"/>
        <w:rPr>
          <w:b/>
          <w:bCs/>
          <w:i/>
          <w:iCs/>
          <w:sz w:val="24"/>
          <w:szCs w:val="24"/>
          <w:lang w:val="en-US"/>
        </w:rPr>
      </w:pPr>
      <w:r>
        <w:rPr>
          <w:b/>
          <w:bCs/>
          <w:i/>
          <w:iCs/>
          <w:sz w:val="24"/>
          <w:szCs w:val="24"/>
          <w:lang w:val="en-US"/>
        </w:rPr>
        <w:t>To fit as a replacement to a Lucas 3AW relay:</w:t>
      </w:r>
    </w:p>
    <w:p w:rsidR="00B31A1A" w:rsidRDefault="00B31A1A" w:rsidP="00B31A1A">
      <w:pPr>
        <w:jc w:val="both"/>
        <w:rPr>
          <w:sz w:val="24"/>
          <w:szCs w:val="24"/>
          <w:lang w:val="en-US"/>
        </w:rPr>
      </w:pPr>
    </w:p>
    <w:p w:rsidR="00B31A1A" w:rsidRDefault="00B31A1A" w:rsidP="00B31A1A">
      <w:pPr>
        <w:numPr>
          <w:ilvl w:val="0"/>
          <w:numId w:val="1"/>
        </w:numPr>
        <w:ind w:left="360" w:hanging="360"/>
        <w:jc w:val="both"/>
        <w:rPr>
          <w:sz w:val="24"/>
          <w:szCs w:val="24"/>
          <w:lang w:val="en-US"/>
        </w:rPr>
      </w:pPr>
      <w:r>
        <w:rPr>
          <w:sz w:val="24"/>
          <w:szCs w:val="24"/>
          <w:lang w:val="en-US"/>
        </w:rPr>
        <w:t>Disconnect the three wires going to your 3AW relay.</w:t>
      </w:r>
    </w:p>
    <w:p w:rsidR="00B31A1A" w:rsidRDefault="00B31A1A" w:rsidP="00B31A1A">
      <w:pPr>
        <w:numPr>
          <w:ilvl w:val="0"/>
          <w:numId w:val="1"/>
        </w:numPr>
        <w:ind w:left="360" w:hanging="360"/>
        <w:jc w:val="both"/>
        <w:rPr>
          <w:sz w:val="24"/>
          <w:szCs w:val="24"/>
          <w:lang w:val="en-US"/>
        </w:rPr>
      </w:pPr>
      <w:r>
        <w:rPr>
          <w:sz w:val="24"/>
          <w:szCs w:val="24"/>
          <w:lang w:val="en-US"/>
        </w:rPr>
        <w:t>The LVS003 has three wires; black (warning light), yellow (AL / phase take off of alternator) and orange (+</w:t>
      </w:r>
      <w:proofErr w:type="spellStart"/>
      <w:r>
        <w:rPr>
          <w:sz w:val="24"/>
          <w:szCs w:val="24"/>
          <w:lang w:val="en-US"/>
        </w:rPr>
        <w:t>ve</w:t>
      </w:r>
      <w:proofErr w:type="spellEnd"/>
      <w:r>
        <w:rPr>
          <w:sz w:val="24"/>
          <w:szCs w:val="24"/>
          <w:lang w:val="en-US"/>
        </w:rPr>
        <w:t xml:space="preserve"> / earth).</w:t>
      </w:r>
    </w:p>
    <w:p w:rsidR="00B31A1A" w:rsidRDefault="00B31A1A" w:rsidP="00B31A1A">
      <w:pPr>
        <w:numPr>
          <w:ilvl w:val="0"/>
          <w:numId w:val="1"/>
        </w:numPr>
        <w:ind w:left="360" w:hanging="360"/>
        <w:jc w:val="both"/>
        <w:rPr>
          <w:sz w:val="24"/>
          <w:szCs w:val="24"/>
          <w:lang w:val="en-US"/>
        </w:rPr>
      </w:pPr>
      <w:r>
        <w:rPr>
          <w:sz w:val="24"/>
          <w:szCs w:val="24"/>
          <w:lang w:val="en-US"/>
        </w:rPr>
        <w:t>Vehicle wiring:</w:t>
      </w:r>
    </w:p>
    <w:p w:rsidR="00B31A1A" w:rsidRDefault="00B31A1A" w:rsidP="00B31A1A">
      <w:pPr>
        <w:numPr>
          <w:ilvl w:val="0"/>
          <w:numId w:val="1"/>
        </w:numPr>
        <w:ind w:left="360" w:hanging="360"/>
        <w:jc w:val="both"/>
        <w:rPr>
          <w:sz w:val="24"/>
          <w:szCs w:val="24"/>
          <w:lang w:val="en-US"/>
        </w:rPr>
      </w:pPr>
      <w:r>
        <w:rPr>
          <w:sz w:val="24"/>
          <w:szCs w:val="24"/>
          <w:lang w:val="en-US"/>
        </w:rPr>
        <w:t>White / Brown goes to black of LVS003.</w:t>
      </w:r>
    </w:p>
    <w:p w:rsidR="00B31A1A" w:rsidRDefault="00B31A1A" w:rsidP="00B31A1A">
      <w:pPr>
        <w:numPr>
          <w:ilvl w:val="0"/>
          <w:numId w:val="1"/>
        </w:numPr>
        <w:ind w:left="360" w:hanging="360"/>
        <w:jc w:val="both"/>
        <w:rPr>
          <w:sz w:val="24"/>
          <w:szCs w:val="24"/>
          <w:lang w:val="en-US"/>
        </w:rPr>
      </w:pPr>
      <w:r>
        <w:rPr>
          <w:sz w:val="24"/>
          <w:szCs w:val="24"/>
          <w:lang w:val="en-US"/>
        </w:rPr>
        <w:t>Green / Yellow goes to yellow of LVS003.</w:t>
      </w:r>
    </w:p>
    <w:p w:rsidR="00B31A1A" w:rsidRDefault="00B31A1A" w:rsidP="00B31A1A">
      <w:pPr>
        <w:numPr>
          <w:ilvl w:val="0"/>
          <w:numId w:val="1"/>
        </w:numPr>
        <w:ind w:left="360" w:hanging="360"/>
        <w:jc w:val="both"/>
        <w:rPr>
          <w:sz w:val="24"/>
          <w:szCs w:val="24"/>
          <w:lang w:val="en-US"/>
        </w:rPr>
      </w:pPr>
      <w:r>
        <w:rPr>
          <w:sz w:val="24"/>
          <w:szCs w:val="24"/>
          <w:lang w:val="en-US"/>
        </w:rPr>
        <w:t>Red goes to Orange of LVS003.</w:t>
      </w:r>
    </w:p>
    <w:p w:rsidR="00B31A1A" w:rsidRDefault="00B31A1A" w:rsidP="00B31A1A">
      <w:pPr>
        <w:jc w:val="both"/>
        <w:rPr>
          <w:sz w:val="24"/>
          <w:szCs w:val="24"/>
          <w:lang w:val="en-US"/>
        </w:rPr>
      </w:pPr>
    </w:p>
    <w:p w:rsidR="00B31A1A" w:rsidRDefault="00B31A1A" w:rsidP="00B31A1A">
      <w:pPr>
        <w:jc w:val="both"/>
        <w:rPr>
          <w:b/>
          <w:bCs/>
          <w:i/>
          <w:iCs/>
          <w:sz w:val="24"/>
          <w:szCs w:val="24"/>
          <w:lang w:val="en-US"/>
        </w:rPr>
      </w:pPr>
      <w:r>
        <w:rPr>
          <w:b/>
          <w:bCs/>
          <w:i/>
          <w:iCs/>
          <w:sz w:val="24"/>
          <w:szCs w:val="24"/>
          <w:lang w:val="en-US"/>
        </w:rPr>
        <w:t xml:space="preserve">To fit as a warning light system on any alternator that doesn’t have a warning light provision / </w:t>
      </w:r>
      <w:proofErr w:type="spellStart"/>
      <w:r>
        <w:rPr>
          <w:b/>
          <w:bCs/>
          <w:i/>
          <w:iCs/>
          <w:sz w:val="24"/>
          <w:szCs w:val="24"/>
          <w:lang w:val="en-US"/>
        </w:rPr>
        <w:t>conenction</w:t>
      </w:r>
      <w:proofErr w:type="spellEnd"/>
      <w:r>
        <w:rPr>
          <w:b/>
          <w:bCs/>
          <w:i/>
          <w:iCs/>
          <w:sz w:val="24"/>
          <w:szCs w:val="24"/>
          <w:lang w:val="en-US"/>
        </w:rPr>
        <w:t>:</w:t>
      </w:r>
    </w:p>
    <w:p w:rsidR="00B31A1A" w:rsidRDefault="00B31A1A" w:rsidP="00B31A1A">
      <w:pPr>
        <w:jc w:val="both"/>
        <w:rPr>
          <w:sz w:val="24"/>
          <w:szCs w:val="24"/>
          <w:lang w:val="en-US"/>
        </w:rPr>
      </w:pPr>
    </w:p>
    <w:p w:rsidR="00B31A1A" w:rsidRDefault="00B31A1A" w:rsidP="00B31A1A">
      <w:pPr>
        <w:numPr>
          <w:ilvl w:val="0"/>
          <w:numId w:val="1"/>
        </w:numPr>
        <w:ind w:left="360" w:hanging="360"/>
        <w:jc w:val="both"/>
        <w:rPr>
          <w:sz w:val="24"/>
          <w:szCs w:val="24"/>
          <w:lang w:val="en-US"/>
        </w:rPr>
      </w:pPr>
      <w:r>
        <w:rPr>
          <w:sz w:val="24"/>
          <w:szCs w:val="24"/>
          <w:lang w:val="en-US"/>
        </w:rPr>
        <w:t>Black wire of LVS003 connects to a warning lamp.</w:t>
      </w:r>
    </w:p>
    <w:p w:rsidR="00B31A1A" w:rsidRDefault="00B31A1A" w:rsidP="00B31A1A">
      <w:pPr>
        <w:numPr>
          <w:ilvl w:val="0"/>
          <w:numId w:val="1"/>
        </w:numPr>
        <w:ind w:left="360" w:hanging="360"/>
        <w:jc w:val="both"/>
        <w:rPr>
          <w:sz w:val="24"/>
          <w:szCs w:val="24"/>
          <w:lang w:val="en-US"/>
        </w:rPr>
      </w:pPr>
      <w:r>
        <w:rPr>
          <w:sz w:val="24"/>
          <w:szCs w:val="24"/>
          <w:lang w:val="en-US"/>
        </w:rPr>
        <w:t>Yellow wire of LVS003 goes to a phase take off from the alternator (this may be marked as: AL, W or PHASE).</w:t>
      </w:r>
    </w:p>
    <w:p w:rsidR="00B31A1A" w:rsidRDefault="00B31A1A" w:rsidP="00B31A1A">
      <w:pPr>
        <w:numPr>
          <w:ilvl w:val="0"/>
          <w:numId w:val="1"/>
        </w:numPr>
        <w:ind w:left="360" w:hanging="360"/>
        <w:jc w:val="both"/>
        <w:rPr>
          <w:sz w:val="24"/>
          <w:szCs w:val="24"/>
          <w:lang w:val="en-US"/>
        </w:rPr>
      </w:pPr>
      <w:r>
        <w:rPr>
          <w:sz w:val="24"/>
          <w:szCs w:val="24"/>
          <w:lang w:val="en-US"/>
        </w:rPr>
        <w:t>Orange wire connects to a constant +</w:t>
      </w:r>
      <w:proofErr w:type="spellStart"/>
      <w:r>
        <w:rPr>
          <w:sz w:val="24"/>
          <w:szCs w:val="24"/>
          <w:lang w:val="en-US"/>
        </w:rPr>
        <w:t>ve</w:t>
      </w:r>
      <w:proofErr w:type="spellEnd"/>
      <w:r>
        <w:rPr>
          <w:sz w:val="24"/>
          <w:szCs w:val="24"/>
          <w:lang w:val="en-US"/>
        </w:rPr>
        <w:t xml:space="preserve"> ground.</w:t>
      </w:r>
    </w:p>
    <w:p w:rsidR="00B31A1A" w:rsidRDefault="00B31A1A" w:rsidP="00B31A1A">
      <w:pPr>
        <w:jc w:val="both"/>
        <w:rPr>
          <w:sz w:val="24"/>
          <w:szCs w:val="24"/>
          <w:lang w:val="en-US"/>
        </w:rPr>
      </w:pPr>
    </w:p>
    <w:p w:rsidR="00B31A1A" w:rsidRDefault="00B31A1A" w:rsidP="00B31A1A">
      <w:pPr>
        <w:jc w:val="both"/>
        <w:rPr>
          <w:sz w:val="24"/>
          <w:szCs w:val="24"/>
          <w:lang w:val="en-US"/>
        </w:rPr>
      </w:pPr>
      <w:r>
        <w:rPr>
          <w:sz w:val="24"/>
          <w:szCs w:val="24"/>
          <w:lang w:val="en-US"/>
        </w:rPr>
        <w:t>The warning light should be wired conventionally whereby there is a -</w:t>
      </w:r>
      <w:proofErr w:type="spellStart"/>
      <w:r>
        <w:rPr>
          <w:sz w:val="24"/>
          <w:szCs w:val="24"/>
          <w:lang w:val="en-US"/>
        </w:rPr>
        <w:t>ve</w:t>
      </w:r>
      <w:proofErr w:type="spellEnd"/>
      <w:r>
        <w:rPr>
          <w:sz w:val="24"/>
          <w:szCs w:val="24"/>
          <w:lang w:val="en-US"/>
        </w:rPr>
        <w:t xml:space="preserve"> switched feed from the ignition which goes to a bulb that comes down to the black wire. When the alternator begins charging the light will extinguish. To check the bulb is operating normally it should illuminate when the ignition is turned on and the wire is grounded which would ordinarily be connected to the black wire.</w:t>
      </w:r>
    </w:p>
    <w:p w:rsidR="00B31A1A" w:rsidRDefault="00B31A1A" w:rsidP="00B31A1A">
      <w:pPr>
        <w:jc w:val="both"/>
        <w:rPr>
          <w:sz w:val="24"/>
          <w:szCs w:val="24"/>
          <w:lang w:val="en-US"/>
        </w:rPr>
      </w:pPr>
    </w:p>
    <w:p w:rsidR="00B31A1A" w:rsidRDefault="00B31A1A" w:rsidP="00B31A1A">
      <w:pPr>
        <w:jc w:val="both"/>
      </w:pPr>
      <w:r>
        <w:rPr>
          <w:sz w:val="24"/>
          <w:szCs w:val="24"/>
          <w:lang w:val="en-US"/>
        </w:rPr>
        <w:t>The LVS003 can be secured with a wire or cable tie.</w:t>
      </w:r>
    </w:p>
    <w:p w:rsidR="00A011C1" w:rsidRDefault="00A011C1">
      <w:pPr>
        <w:jc w:val="both"/>
        <w:rPr>
          <w:rFonts w:ascii="Times New Roman" w:hAnsi="Times New Roman" w:cs="Times New Roman"/>
          <w:lang w:val="en-US"/>
        </w:rPr>
      </w:pPr>
    </w:p>
    <w:sectPr w:rsidR="00A011C1" w:rsidSect="008F7EE5">
      <w:headerReference w:type="default" r:id="rId8"/>
      <w:footerReference w:type="default" r:id="rId9"/>
      <w:pgSz w:w="11905" w:h="16836"/>
      <w:pgMar w:top="1440" w:right="2835" w:bottom="1440" w:left="1797" w:header="720" w:footer="862"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3341" w:rsidRDefault="003C3341" w:rsidP="00A011C1">
      <w:r>
        <w:separator/>
      </w:r>
    </w:p>
  </w:endnote>
  <w:endnote w:type="continuationSeparator" w:id="0">
    <w:p w:rsidR="003C3341" w:rsidRDefault="003C3341" w:rsidP="00A01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1C1" w:rsidRDefault="00A011C1">
    <w:pPr>
      <w:tabs>
        <w:tab w:val="center" w:pos="4512"/>
        <w:tab w:val="right" w:pos="9025"/>
      </w:tabs>
      <w:jc w:val="center"/>
      <w:rPr>
        <w:rFonts w:ascii="Times New Roman" w:hAnsi="Times New Roman" w:cs="Times New Roman"/>
        <w:kern w:val="0"/>
        <w:sz w:val="24"/>
        <w:szCs w:val="24"/>
      </w:rPr>
    </w:pPr>
    <w:r>
      <w:rPr>
        <w:rFonts w:ascii="Times New Roman" w:hAnsi="Times New Roman" w:cs="Times New Roman"/>
        <w:kern w:val="0"/>
        <w:sz w:val="24"/>
        <w:szCs w:val="24"/>
      </w:rPr>
      <w:t>www.wosperformance.co.uk</w:t>
    </w:r>
  </w:p>
  <w:p w:rsidR="00A011C1" w:rsidRDefault="00A011C1">
    <w:pPr>
      <w:tabs>
        <w:tab w:val="center" w:pos="4320"/>
        <w:tab w:val="right" w:pos="8640"/>
      </w:tabs>
      <w:jc w:val="center"/>
      <w:rPr>
        <w:kern w:val="0"/>
        <w:sz w:val="24"/>
        <w:szCs w:val="24"/>
      </w:rPr>
    </w:pPr>
  </w:p>
  <w:p w:rsidR="00A011C1" w:rsidRDefault="00A011C1">
    <w:pPr>
      <w:tabs>
        <w:tab w:val="center" w:pos="4320"/>
        <w:tab w:val="right" w:pos="8640"/>
      </w:tabs>
      <w:jc w:val="cen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3341" w:rsidRDefault="003C3341" w:rsidP="00A011C1">
      <w:r>
        <w:separator/>
      </w:r>
    </w:p>
  </w:footnote>
  <w:footnote w:type="continuationSeparator" w:id="0">
    <w:p w:rsidR="003C3341" w:rsidRDefault="003C3341" w:rsidP="00A01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1C1" w:rsidRDefault="00A011C1">
    <w:pPr>
      <w:tabs>
        <w:tab w:val="center" w:pos="4320"/>
        <w:tab w:val="right" w:pos="8640"/>
      </w:tabs>
      <w:rPr>
        <w:kern w:val="0"/>
        <w:sz w:val="24"/>
        <w:szCs w:val="24"/>
      </w:rPr>
    </w:pPr>
  </w:p>
  <w:p w:rsidR="00A011C1" w:rsidRDefault="00A011C1">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324C7DA"/>
    <w:lvl w:ilvl="0">
      <w:numFmt w:val="bullet"/>
      <w:lvlText w:val="*"/>
      <w:lvlJc w:val="left"/>
    </w:lvl>
  </w:abstractNum>
  <w:num w:numId="1">
    <w:abstractNumId w:val="0"/>
    <w:lvlOverride w:ilvl="0">
      <w:lvl w:ilvl="0">
        <w:start w:val="1"/>
        <w:numFmt w:val="bullet"/>
        <w:lvlText w:val=""/>
        <w:legacy w:legacy="1" w:legacySpace="0" w:legacyIndent="360"/>
        <w:lvlJc w:val="left"/>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A011C1"/>
    <w:rsid w:val="003C3341"/>
    <w:rsid w:val="0063598A"/>
    <w:rsid w:val="007C69A6"/>
    <w:rsid w:val="008672D4"/>
    <w:rsid w:val="008F7EE5"/>
    <w:rsid w:val="009D5F90"/>
    <w:rsid w:val="00A011C1"/>
    <w:rsid w:val="00B31A1A"/>
    <w:rsid w:val="00DD5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6A076CA-2806-4324-9CDB-F2963D799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rFonts w:ascii="Tahoma" w:hAnsi="Tahoma" w:cs="Tahoma"/>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98A"/>
    <w:rPr>
      <w:sz w:val="16"/>
      <w:szCs w:val="16"/>
    </w:rPr>
  </w:style>
  <w:style w:type="character" w:customStyle="1" w:styleId="BalloonTextChar">
    <w:name w:val="Balloon Text Char"/>
    <w:basedOn w:val="DefaultParagraphFont"/>
    <w:link w:val="BalloonText"/>
    <w:uiPriority w:val="99"/>
    <w:semiHidden/>
    <w:rsid w:val="0063598A"/>
    <w:rPr>
      <w:rFonts w:ascii="Tahoma" w:hAnsi="Tahoma" w:cs="Tahoma"/>
      <w:kern w:val="28"/>
      <w:sz w:val="16"/>
      <w:szCs w:val="16"/>
    </w:rPr>
  </w:style>
  <w:style w:type="paragraph" w:styleId="Header">
    <w:name w:val="header"/>
    <w:basedOn w:val="Normal"/>
    <w:link w:val="HeaderChar"/>
    <w:uiPriority w:val="99"/>
    <w:unhideWhenUsed/>
    <w:rsid w:val="0063598A"/>
    <w:pPr>
      <w:tabs>
        <w:tab w:val="center" w:pos="4513"/>
        <w:tab w:val="right" w:pos="9026"/>
      </w:tabs>
    </w:pPr>
  </w:style>
  <w:style w:type="character" w:customStyle="1" w:styleId="HeaderChar">
    <w:name w:val="Header Char"/>
    <w:basedOn w:val="DefaultParagraphFont"/>
    <w:link w:val="Header"/>
    <w:uiPriority w:val="99"/>
    <w:rsid w:val="0063598A"/>
    <w:rPr>
      <w:rFonts w:ascii="Tahoma" w:hAnsi="Tahoma" w:cs="Tahoma"/>
      <w:kern w:val="28"/>
      <w:sz w:val="20"/>
      <w:szCs w:val="20"/>
    </w:rPr>
  </w:style>
  <w:style w:type="paragraph" w:styleId="Footer">
    <w:name w:val="footer"/>
    <w:basedOn w:val="Normal"/>
    <w:link w:val="FooterChar"/>
    <w:uiPriority w:val="99"/>
    <w:unhideWhenUsed/>
    <w:rsid w:val="0063598A"/>
    <w:pPr>
      <w:tabs>
        <w:tab w:val="center" w:pos="4513"/>
        <w:tab w:val="right" w:pos="9026"/>
      </w:tabs>
    </w:pPr>
  </w:style>
  <w:style w:type="character" w:customStyle="1" w:styleId="FooterChar">
    <w:name w:val="Footer Char"/>
    <w:basedOn w:val="DefaultParagraphFont"/>
    <w:link w:val="Footer"/>
    <w:uiPriority w:val="99"/>
    <w:rsid w:val="0063598A"/>
    <w:rPr>
      <w:rFonts w:ascii="Tahoma" w:hAnsi="Tahoma" w:cs="Tahoma"/>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986551">
      <w:bodyDiv w:val="1"/>
      <w:marLeft w:val="0"/>
      <w:marRight w:val="0"/>
      <w:marTop w:val="0"/>
      <w:marBottom w:val="0"/>
      <w:divBdr>
        <w:top w:val="none" w:sz="0" w:space="0" w:color="auto"/>
        <w:left w:val="none" w:sz="0" w:space="0" w:color="auto"/>
        <w:bottom w:val="none" w:sz="0" w:space="0" w:color="auto"/>
        <w:right w:val="none" w:sz="0" w:space="0" w:color="auto"/>
      </w:divBdr>
    </w:div>
    <w:div w:id="123235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215</Words>
  <Characters>1228</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Wosp</dc:creator>
  <cp:lastModifiedBy>Matthew Blake</cp:lastModifiedBy>
  <cp:revision>2</cp:revision>
  <cp:lastPrinted>2016-05-16T10:11:00Z</cp:lastPrinted>
  <dcterms:created xsi:type="dcterms:W3CDTF">2019-04-26T14:56:00Z</dcterms:created>
  <dcterms:modified xsi:type="dcterms:W3CDTF">2019-04-26T14:56:00Z</dcterms:modified>
</cp:coreProperties>
</file>